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A89" w:rsidRDefault="005C4A89" w:rsidP="00444202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699354437" r:id="rId8"/>
        </w:object>
      </w:r>
    </w:p>
    <w:p w:rsidR="005C4A89" w:rsidRDefault="005C4A89" w:rsidP="005C4A8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C4A89" w:rsidTr="003F34D0">
        <w:trPr>
          <w:trHeight w:val="395"/>
        </w:trPr>
        <w:tc>
          <w:tcPr>
            <w:tcW w:w="9639" w:type="dxa"/>
          </w:tcPr>
          <w:p w:rsidR="005C4A89" w:rsidRDefault="005C4A89" w:rsidP="009469C4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</w:t>
            </w:r>
            <w:r w:rsidR="00AD0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ВАДЦЯТЬ </w:t>
            </w:r>
            <w:r w:rsidR="009469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ТРЕТЯ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:rsidR="005C4A89" w:rsidRDefault="005C4A89" w:rsidP="005C4A8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5C4A89" w:rsidRDefault="005C4A89" w:rsidP="005C4A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C4A89" w:rsidTr="005C4A89">
        <w:tc>
          <w:tcPr>
            <w:tcW w:w="3209" w:type="dxa"/>
          </w:tcPr>
          <w:p w:rsidR="005C4A89" w:rsidRDefault="00AD039C" w:rsidP="00AD03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="005C4A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5C4A89">
              <w:rPr>
                <w:rFonts w:ascii="Times New Roman" w:eastAsia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3209" w:type="dxa"/>
          </w:tcPr>
          <w:p w:rsidR="005C4A89" w:rsidRDefault="005C4A89" w:rsidP="005C4A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5C4A89" w:rsidRDefault="005C4A89" w:rsidP="007905D1">
            <w:pPr>
              <w:ind w:right="9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7905D1" w:rsidRPr="007905D1">
              <w:rPr>
                <w:rFonts w:ascii="Times New Roman" w:eastAsia="Times New Roman" w:hAnsi="Times New Roman" w:cs="Times New Roman"/>
                <w:sz w:val="28"/>
                <w:szCs w:val="28"/>
              </w:rPr>
              <w:t>2406-23-VIІІ</w:t>
            </w:r>
          </w:p>
        </w:tc>
      </w:tr>
    </w:tbl>
    <w:p w:rsidR="007126AE" w:rsidRDefault="005C4A89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7126AE">
        <w:rPr>
          <w:rFonts w:ascii="Times New Roman" w:hAnsi="Times New Roman" w:cs="Times New Roman"/>
          <w:b/>
          <w:sz w:val="24"/>
          <w:szCs w:val="24"/>
        </w:rPr>
        <w:t>д</w:t>
      </w:r>
      <w:r w:rsidR="007126AE" w:rsidRPr="007126AE">
        <w:rPr>
          <w:rFonts w:ascii="Times New Roman" w:hAnsi="Times New Roman" w:cs="Times New Roman"/>
          <w:b/>
          <w:sz w:val="24"/>
          <w:szCs w:val="24"/>
        </w:rPr>
        <w:t>етальн</w:t>
      </w:r>
      <w:r w:rsidR="007126AE">
        <w:rPr>
          <w:rFonts w:ascii="Times New Roman" w:hAnsi="Times New Roman" w:cs="Times New Roman"/>
          <w:b/>
          <w:sz w:val="24"/>
          <w:szCs w:val="24"/>
        </w:rPr>
        <w:t>ого</w:t>
      </w:r>
      <w:r w:rsidR="007126AE" w:rsidRPr="007126AE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7126AE">
        <w:rPr>
          <w:rFonts w:ascii="Times New Roman" w:hAnsi="Times New Roman" w:cs="Times New Roman"/>
          <w:b/>
          <w:sz w:val="24"/>
          <w:szCs w:val="24"/>
        </w:rPr>
        <w:t>у</w:t>
      </w:r>
      <w:r w:rsidR="007126AE" w:rsidRPr="007126AE">
        <w:rPr>
          <w:rFonts w:ascii="Times New Roman" w:hAnsi="Times New Roman" w:cs="Times New Roman"/>
          <w:b/>
          <w:sz w:val="24"/>
          <w:szCs w:val="24"/>
        </w:rPr>
        <w:t xml:space="preserve"> території,</w:t>
      </w:r>
      <w:r w:rsidR="007126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26AE" w:rsidRDefault="007126AE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6AE">
        <w:rPr>
          <w:rFonts w:ascii="Times New Roman" w:hAnsi="Times New Roman" w:cs="Times New Roman"/>
          <w:b/>
          <w:sz w:val="24"/>
          <w:szCs w:val="24"/>
        </w:rPr>
        <w:t xml:space="preserve">орієнтовною площею 14,3  га, </w:t>
      </w:r>
      <w:r>
        <w:rPr>
          <w:rFonts w:ascii="Times New Roman" w:hAnsi="Times New Roman" w:cs="Times New Roman"/>
          <w:b/>
          <w:sz w:val="24"/>
          <w:szCs w:val="24"/>
        </w:rPr>
        <w:t xml:space="preserve">в тому числі розділ </w:t>
      </w:r>
    </w:p>
    <w:p w:rsidR="007126AE" w:rsidRDefault="007126AE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«Звіт про стратегічну екологічну оцінку»</w:t>
      </w:r>
      <w:r w:rsidRPr="007126AE">
        <w:rPr>
          <w:rFonts w:ascii="Times New Roman" w:hAnsi="Times New Roman" w:cs="Times New Roman"/>
          <w:b/>
          <w:sz w:val="24"/>
          <w:szCs w:val="24"/>
        </w:rPr>
        <w:t xml:space="preserve"> для </w:t>
      </w:r>
    </w:p>
    <w:p w:rsidR="007126AE" w:rsidRDefault="007126AE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6AE">
        <w:rPr>
          <w:rFonts w:ascii="Times New Roman" w:hAnsi="Times New Roman" w:cs="Times New Roman"/>
          <w:b/>
          <w:sz w:val="24"/>
          <w:szCs w:val="24"/>
        </w:rPr>
        <w:t xml:space="preserve">реконструкції та розширення території існуючого </w:t>
      </w:r>
      <w:bookmarkStart w:id="0" w:name="_GoBack"/>
      <w:bookmarkEnd w:id="0"/>
    </w:p>
    <w:p w:rsidR="007126AE" w:rsidRDefault="007126AE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6AE">
        <w:rPr>
          <w:rFonts w:ascii="Times New Roman" w:hAnsi="Times New Roman" w:cs="Times New Roman"/>
          <w:b/>
          <w:sz w:val="24"/>
          <w:szCs w:val="24"/>
        </w:rPr>
        <w:t xml:space="preserve">кладовища з розташуванням адміністративних </w:t>
      </w:r>
    </w:p>
    <w:p w:rsidR="007126AE" w:rsidRDefault="007126AE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6AE">
        <w:rPr>
          <w:rFonts w:ascii="Times New Roman" w:hAnsi="Times New Roman" w:cs="Times New Roman"/>
          <w:b/>
          <w:sz w:val="24"/>
          <w:szCs w:val="24"/>
        </w:rPr>
        <w:t xml:space="preserve">будівель ритуально-поховальної служби поза </w:t>
      </w:r>
    </w:p>
    <w:p w:rsidR="00AD039C" w:rsidRDefault="007126AE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6AE">
        <w:rPr>
          <w:rFonts w:ascii="Times New Roman" w:hAnsi="Times New Roman" w:cs="Times New Roman"/>
          <w:b/>
          <w:sz w:val="24"/>
          <w:szCs w:val="24"/>
        </w:rPr>
        <w:t xml:space="preserve">межами села </w:t>
      </w:r>
      <w:proofErr w:type="spellStart"/>
      <w:r w:rsidRPr="007126AE">
        <w:rPr>
          <w:rFonts w:ascii="Times New Roman" w:hAnsi="Times New Roman" w:cs="Times New Roman"/>
          <w:b/>
          <w:sz w:val="24"/>
          <w:szCs w:val="24"/>
        </w:rPr>
        <w:t>Мироцьке</w:t>
      </w:r>
      <w:proofErr w:type="spellEnd"/>
      <w:r w:rsidRPr="007126AE">
        <w:rPr>
          <w:rFonts w:ascii="Times New Roman" w:hAnsi="Times New Roman" w:cs="Times New Roman"/>
          <w:b/>
          <w:sz w:val="24"/>
          <w:szCs w:val="24"/>
        </w:rPr>
        <w:t xml:space="preserve"> в адміністративних </w:t>
      </w:r>
    </w:p>
    <w:p w:rsidR="00AD039C" w:rsidRDefault="007126AE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6AE">
        <w:rPr>
          <w:rFonts w:ascii="Times New Roman" w:hAnsi="Times New Roman" w:cs="Times New Roman"/>
          <w:b/>
          <w:sz w:val="24"/>
          <w:szCs w:val="24"/>
        </w:rPr>
        <w:t>межах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26AE">
        <w:rPr>
          <w:rFonts w:ascii="Times New Roman" w:hAnsi="Times New Roman" w:cs="Times New Roman"/>
          <w:b/>
          <w:sz w:val="24"/>
          <w:szCs w:val="24"/>
        </w:rPr>
        <w:t>Мироцького</w:t>
      </w:r>
      <w:proofErr w:type="spellEnd"/>
      <w:r w:rsidRPr="00712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26AE">
        <w:rPr>
          <w:rFonts w:ascii="Times New Roman" w:hAnsi="Times New Roman" w:cs="Times New Roman"/>
          <w:b/>
          <w:sz w:val="24"/>
          <w:szCs w:val="24"/>
        </w:rPr>
        <w:t>старостинського</w:t>
      </w:r>
      <w:proofErr w:type="spellEnd"/>
      <w:r w:rsidRPr="007126AE">
        <w:rPr>
          <w:rFonts w:ascii="Times New Roman" w:hAnsi="Times New Roman" w:cs="Times New Roman"/>
          <w:b/>
          <w:sz w:val="24"/>
          <w:szCs w:val="24"/>
        </w:rPr>
        <w:t xml:space="preserve"> округу в </w:t>
      </w:r>
    </w:p>
    <w:p w:rsidR="005C4A89" w:rsidRDefault="007126AE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6AE">
        <w:rPr>
          <w:rFonts w:ascii="Times New Roman" w:hAnsi="Times New Roman" w:cs="Times New Roman"/>
          <w:b/>
          <w:sz w:val="24"/>
          <w:szCs w:val="24"/>
        </w:rPr>
        <w:t>Київській області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D039C" w:rsidRDefault="00AD039C" w:rsidP="00712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26AE" w:rsidRPr="005C4A89" w:rsidRDefault="00AD039C" w:rsidP="007126A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 метою визначення планувальної організації, просторової композиції і параметрів забудови території, що розташована поза межами села </w:t>
      </w:r>
      <w:proofErr w:type="spellStart"/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Мироцьке</w:t>
      </w:r>
      <w:proofErr w:type="spellEnd"/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адміністративних межах </w:t>
      </w:r>
      <w:proofErr w:type="spellStart"/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Мироцького</w:t>
      </w:r>
      <w:proofErr w:type="spellEnd"/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старостинсь</w:t>
      </w:r>
      <w:r w:rsidR="00F40E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кого</w:t>
      </w:r>
      <w:proofErr w:type="spellEnd"/>
      <w:r w:rsidR="00F40E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округу в Київській області</w:t>
      </w:r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виходячи з необхідності поліпшення умов експлуатації кладовища та розширення сфери ритуальних послуг для задоволення потреби кожної окремої людини та суспільства в цілому у проведенні похоронного обряду у відповідності з волевиявленням та з релігійними, національними традиціями та звичаями, що пов’язані з організацією процесу поховання, облаштуванням й утриманням місць поховань та збереженням пам’яті про померлих, </w:t>
      </w:r>
      <w:r w:rsidR="007126AE" w:rsidRPr="007126A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враховуючи</w:t>
      </w:r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126AE" w:rsidRPr="007126A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Генеральний план с. </w:t>
      </w:r>
      <w:proofErr w:type="spellStart"/>
      <w:r w:rsidR="007126AE" w:rsidRPr="007126A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Мироцьке</w:t>
      </w:r>
      <w:proofErr w:type="spellEnd"/>
      <w:r w:rsidR="007126AE" w:rsidRPr="007126A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Києво-Святошинського району</w:t>
      </w:r>
      <w:r w:rsidR="007126AE" w:rsidRPr="007126A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126AE" w:rsidRPr="007126A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Київської області, </w:t>
      </w:r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затверджений рішенням </w:t>
      </w:r>
      <w:proofErr w:type="spellStart"/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Мироцької</w:t>
      </w:r>
      <w:proofErr w:type="spellEnd"/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сільської ради тридцять другої сесії сьомого скликання № 4 від 30.08.2018 р</w:t>
      </w:r>
      <w:r w:rsidR="00F40E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та рішення </w:t>
      </w:r>
      <w:proofErr w:type="spellStart"/>
      <w:r w:rsidR="00F40E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F40E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міської ради</w:t>
      </w:r>
      <w:r w:rsidR="0044420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«Про розробку</w:t>
      </w:r>
      <w:r w:rsidR="00F40E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44202" w:rsidRPr="0044420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матеріал</w:t>
      </w:r>
      <w:r w:rsidR="00444202">
        <w:rPr>
          <w:rFonts w:ascii="Times New Roman" w:eastAsiaTheme="minorEastAsia" w:hAnsi="Times New Roman" w:cs="Times New Roman"/>
          <w:sz w:val="24"/>
          <w:szCs w:val="24"/>
          <w:lang w:eastAsia="ru-RU"/>
        </w:rPr>
        <w:t>ів</w:t>
      </w:r>
      <w:r w:rsidR="00444202" w:rsidRPr="0044420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містобудівної документації, а саме: «Детальний план території, орієнтовною площею 14,3 га, для реконструкції та розширення території існуючого кладовища з розташуванням адміністративних будівель ритуально-поховальної служби поза межами села </w:t>
      </w:r>
      <w:proofErr w:type="spellStart"/>
      <w:r w:rsidR="00444202" w:rsidRPr="0044420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Мироцьке</w:t>
      </w:r>
      <w:proofErr w:type="spellEnd"/>
      <w:r w:rsidR="00444202" w:rsidRPr="0044420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адміністративних межах </w:t>
      </w:r>
      <w:proofErr w:type="spellStart"/>
      <w:r w:rsidR="00444202" w:rsidRPr="0044420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Мироцького</w:t>
      </w:r>
      <w:proofErr w:type="spellEnd"/>
      <w:r w:rsidR="00444202" w:rsidRPr="0044420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44202" w:rsidRPr="0044420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старостинського</w:t>
      </w:r>
      <w:proofErr w:type="spellEnd"/>
      <w:r w:rsidR="00444202" w:rsidRPr="0044420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округу в Київській області»</w:t>
      </w:r>
      <w:r w:rsidR="0044420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від 24.12.2020 р. № 205-5-</w:t>
      </w:r>
      <w:r w:rsidR="00444202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VIII</w:t>
      </w:r>
      <w:r w:rsidR="007126AE" w:rsidRPr="005C4A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3F34D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лист ТОВ «АПП» № 402 від 18.11.2021 р. щодо усунення зауважень, </w:t>
      </w:r>
      <w:r w:rsidR="007126AE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керуючись  Законами України «Про основи містобудування», «Про регулювання містобудівної діяльності», «Про поховання та похоронну справу», «Про стратегічну екологічну оцінку», «Про місцеве самоврядування в Україні», міська рада  </w:t>
      </w:r>
    </w:p>
    <w:p w:rsidR="005C4A89" w:rsidRDefault="005C4A89" w:rsidP="005C4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C4A89" w:rsidRDefault="005C4A89" w:rsidP="005C4A8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D039C" w:rsidRPr="005C4A89" w:rsidRDefault="00AD039C" w:rsidP="00AD039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Затвердити матеріали  містобудівної документації, а саме: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D039C">
        <w:rPr>
          <w:rFonts w:ascii="Times New Roman" w:hAnsi="Times New Roman" w:cs="Times New Roman"/>
          <w:sz w:val="24"/>
          <w:szCs w:val="24"/>
        </w:rPr>
        <w:t xml:space="preserve">Детальний план території, орієнтовною площею 14,3  га, в тому числі розділ «Звіт про стратегічну екологічну оцінку» для реконструкції та розширення території існуючого кладовища з розташуванням адміністративних будівель ритуально-поховальної служби поза межами села </w:t>
      </w:r>
      <w:proofErr w:type="spellStart"/>
      <w:r w:rsidRPr="00AD039C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Pr="00AD039C">
        <w:rPr>
          <w:rFonts w:ascii="Times New Roman" w:hAnsi="Times New Roman" w:cs="Times New Roman"/>
          <w:sz w:val="24"/>
          <w:szCs w:val="24"/>
        </w:rPr>
        <w:t xml:space="preserve"> в адміністративних межах </w:t>
      </w:r>
      <w:proofErr w:type="spellStart"/>
      <w:r w:rsidRPr="00AD039C">
        <w:rPr>
          <w:rFonts w:ascii="Times New Roman" w:hAnsi="Times New Roman" w:cs="Times New Roman"/>
          <w:sz w:val="24"/>
          <w:szCs w:val="24"/>
        </w:rPr>
        <w:t>Мироцького</w:t>
      </w:r>
      <w:proofErr w:type="spellEnd"/>
      <w:r w:rsidRPr="00AD03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39C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AD039C">
        <w:rPr>
          <w:rFonts w:ascii="Times New Roman" w:hAnsi="Times New Roman" w:cs="Times New Roman"/>
          <w:sz w:val="24"/>
          <w:szCs w:val="24"/>
        </w:rPr>
        <w:t xml:space="preserve"> округу в Київській області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B5633">
        <w:rPr>
          <w:rFonts w:ascii="Times New Roman" w:hAnsi="Times New Roman" w:cs="Times New Roman"/>
          <w:sz w:val="24"/>
          <w:szCs w:val="24"/>
        </w:rPr>
        <w:t>.</w:t>
      </w:r>
    </w:p>
    <w:p w:rsidR="00AD039C" w:rsidRPr="005C4A89" w:rsidRDefault="00AD039C" w:rsidP="00AD039C">
      <w:pPr>
        <w:spacing w:after="0" w:line="240" w:lineRule="auto"/>
        <w:ind w:left="1276" w:hanging="709"/>
        <w:jc w:val="both"/>
      </w:pPr>
    </w:p>
    <w:p w:rsidR="00AD039C" w:rsidRDefault="00AD039C" w:rsidP="00AD0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4A89" w:rsidRDefault="005C4A89" w:rsidP="005C4A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Анатолій ФЕДОРУК </w:t>
      </w:r>
    </w:p>
    <w:p w:rsidR="005C4A89" w:rsidRDefault="005C4A89"/>
    <w:p w:rsidR="005C4A89" w:rsidRDefault="005C4A89"/>
    <w:p w:rsidR="005C4A89" w:rsidRDefault="005C4A89"/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5C4A89" w:rsidRPr="005C4A89" w:rsidTr="005C4A89">
        <w:tc>
          <w:tcPr>
            <w:tcW w:w="4814" w:type="dxa"/>
          </w:tcPr>
          <w:p w:rsidR="005C4A89" w:rsidRPr="005C4A89" w:rsidRDefault="005C4A89" w:rsidP="005C4A89">
            <w:pPr>
              <w:widowControl w:val="0"/>
              <w:tabs>
                <w:tab w:val="left" w:pos="60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</w:tcPr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C4A89" w:rsidRPr="005C4A89" w:rsidTr="005C4A89">
        <w:tc>
          <w:tcPr>
            <w:tcW w:w="4814" w:type="dxa"/>
          </w:tcPr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</w:tcPr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C4A89" w:rsidRPr="005C4A89" w:rsidTr="005C4A89">
        <w:tc>
          <w:tcPr>
            <w:tcW w:w="4814" w:type="dxa"/>
          </w:tcPr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</w:tcPr>
          <w:p w:rsidR="005C4A89" w:rsidRPr="005C4A89" w:rsidRDefault="005C4A89" w:rsidP="005C4A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C4A89" w:rsidRDefault="005C4A89"/>
    <w:p w:rsidR="005C4A89" w:rsidRDefault="005C4A89"/>
    <w:p w:rsidR="005C4A89" w:rsidRDefault="005C4A89"/>
    <w:p w:rsidR="005C4A89" w:rsidRDefault="005C4A89"/>
    <w:p w:rsidR="005C4A89" w:rsidRDefault="005C4A89"/>
    <w:p w:rsidR="005C4A89" w:rsidRDefault="005C4A89"/>
    <w:p w:rsidR="005C4A89" w:rsidRDefault="005C4A89"/>
    <w:p w:rsidR="005C4A89" w:rsidRDefault="005C4A89"/>
    <w:sectPr w:rsidR="005C4A89" w:rsidSect="003F34D0">
      <w:headerReference w:type="default" r:id="rId9"/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E1B" w:rsidRDefault="00F40E1B">
      <w:pPr>
        <w:spacing w:after="0" w:line="240" w:lineRule="auto"/>
      </w:pPr>
      <w:r>
        <w:separator/>
      </w:r>
    </w:p>
  </w:endnote>
  <w:endnote w:type="continuationSeparator" w:id="0">
    <w:p w:rsidR="00F40E1B" w:rsidRDefault="00F40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E1B" w:rsidRDefault="00F40E1B">
      <w:pPr>
        <w:spacing w:after="0" w:line="240" w:lineRule="auto"/>
      </w:pPr>
      <w:r>
        <w:separator/>
      </w:r>
    </w:p>
  </w:footnote>
  <w:footnote w:type="continuationSeparator" w:id="0">
    <w:p w:rsidR="00F40E1B" w:rsidRDefault="00F40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E1B" w:rsidRPr="00A85932" w:rsidRDefault="00F40E1B">
    <w:pPr>
      <w:pStyle w:val="a3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64D"/>
    <w:rsid w:val="00106041"/>
    <w:rsid w:val="002442A1"/>
    <w:rsid w:val="00390308"/>
    <w:rsid w:val="003F34D0"/>
    <w:rsid w:val="00444202"/>
    <w:rsid w:val="00495BC3"/>
    <w:rsid w:val="005129DB"/>
    <w:rsid w:val="005B5633"/>
    <w:rsid w:val="005C4A89"/>
    <w:rsid w:val="007126AE"/>
    <w:rsid w:val="0075013B"/>
    <w:rsid w:val="007905D1"/>
    <w:rsid w:val="00793788"/>
    <w:rsid w:val="00846BA4"/>
    <w:rsid w:val="00863270"/>
    <w:rsid w:val="008E164D"/>
    <w:rsid w:val="009469C4"/>
    <w:rsid w:val="00947EB1"/>
    <w:rsid w:val="009A37DD"/>
    <w:rsid w:val="00AD039C"/>
    <w:rsid w:val="00EE37C1"/>
    <w:rsid w:val="00F40E1B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A89"/>
    <w:pPr>
      <w:tabs>
        <w:tab w:val="center" w:pos="4819"/>
        <w:tab w:val="right" w:pos="9639"/>
      </w:tabs>
      <w:spacing w:after="0" w:line="240" w:lineRule="auto"/>
    </w:pPr>
    <w:rPr>
      <w:rFonts w:eastAsiaTheme="minorEastAsia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4A89"/>
    <w:rPr>
      <w:rFonts w:eastAsiaTheme="minorEastAsia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C4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4A89"/>
    <w:rPr>
      <w:rFonts w:ascii="Tahoma" w:hAnsi="Tahoma" w:cs="Tahoma"/>
      <w:sz w:val="16"/>
      <w:szCs w:val="16"/>
    </w:rPr>
  </w:style>
  <w:style w:type="paragraph" w:styleId="a7">
    <w:name w:val="List"/>
    <w:basedOn w:val="a"/>
    <w:uiPriority w:val="99"/>
    <w:semiHidden/>
    <w:unhideWhenUsed/>
    <w:rsid w:val="007126AE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A89"/>
    <w:pPr>
      <w:tabs>
        <w:tab w:val="center" w:pos="4819"/>
        <w:tab w:val="right" w:pos="9639"/>
      </w:tabs>
      <w:spacing w:after="0" w:line="240" w:lineRule="auto"/>
    </w:pPr>
    <w:rPr>
      <w:rFonts w:eastAsiaTheme="minorEastAsia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4A89"/>
    <w:rPr>
      <w:rFonts w:eastAsiaTheme="minorEastAsia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C4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4A89"/>
    <w:rPr>
      <w:rFonts w:ascii="Tahoma" w:hAnsi="Tahoma" w:cs="Tahoma"/>
      <w:sz w:val="16"/>
      <w:szCs w:val="16"/>
    </w:rPr>
  </w:style>
  <w:style w:type="paragraph" w:styleId="a7">
    <w:name w:val="List"/>
    <w:basedOn w:val="a"/>
    <w:uiPriority w:val="99"/>
    <w:semiHidden/>
    <w:unhideWhenUsed/>
    <w:rsid w:val="007126A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1629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БМР</dc:creator>
  <cp:keywords/>
  <dc:description/>
  <cp:lastModifiedBy>user</cp:lastModifiedBy>
  <cp:revision>10</cp:revision>
  <cp:lastPrinted>2021-11-25T12:06:00Z</cp:lastPrinted>
  <dcterms:created xsi:type="dcterms:W3CDTF">2021-11-10T12:29:00Z</dcterms:created>
  <dcterms:modified xsi:type="dcterms:W3CDTF">2021-11-25T12:07:00Z</dcterms:modified>
</cp:coreProperties>
</file>